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Samfälligheten Blomman </w:t>
        <w:tab/>
        <w:tab/>
        <w:tab/>
        <w:tab/>
        <w:tab/>
        <w:tab/>
        <w:tab/>
        <w:t xml:space="preserve">2023-10-04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88" w:lineRule="auto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Kabel-TV</w:t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Samfälligheten har ett digitalt TV-avtal med </w:t>
      </w:r>
      <w:r w:rsidDel="00000000" w:rsidR="00000000" w:rsidRPr="00000000">
        <w:rPr>
          <w:sz w:val="20"/>
          <w:szCs w:val="20"/>
          <w:rtl w:val="0"/>
        </w:rPr>
        <w:t xml:space="preserve">TELE2</w:t>
      </w:r>
      <w:r w:rsidDel="00000000" w:rsidR="00000000" w:rsidRPr="00000000">
        <w:rPr>
          <w:sz w:val="20"/>
          <w:szCs w:val="20"/>
          <w:rtl w:val="0"/>
        </w:rPr>
        <w:t xml:space="preserve"> via våra TV-uttag i husen. Detta avtal finns i föreningen då vi har/hade ett hushåll som inte velat ha hela TV utbudet när det startades upp. Föreningen är tvingad att ha en separat kabel-tv-förening för administration av avtalet. För information om avtalsdetaljer kan man kontakta styrelsen för att ta del av mer information.</w:t>
      </w:r>
    </w:p>
    <w:p w:rsidR="00000000" w:rsidDel="00000000" w:rsidP="00000000" w:rsidRDefault="00000000" w:rsidRPr="00000000" w14:paraId="00000005">
      <w:pPr>
        <w:spacing w:after="16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För att se vad vi har för utbud i detta avtal kan ni gå in på denna länken som leder till TELE2s hemsida. </w:t>
      </w:r>
      <w:hyperlink r:id="rId6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https://tele2.se/tv/tv-bas</w:t>
        </w:r>
      </w:hyperlink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06">
      <w:pPr>
        <w:spacing w:after="160" w:line="288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Felanmälan/Support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Om man som boende i kvarteret har fel på sina TV-kanaler inom nätet felanmäler man det själv till TELE2. Varje enskild boende behöver göra en felanmälan för att TELE2 ska kunna felsöka och åtgärda felet. </w:t>
      </w:r>
    </w:p>
    <w:p w:rsidR="00000000" w:rsidDel="00000000" w:rsidP="00000000" w:rsidRDefault="00000000" w:rsidRPr="00000000" w14:paraId="00000007">
      <w:pPr>
        <w:spacing w:after="16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 till supporten är: 90222, där anger man att man ringer från Blommans Samfällighet, sitt namn och adress samt sitt problem.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omhem.se/tv/tv-b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